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65" w:rsidRPr="000E319D" w:rsidRDefault="00B30565" w:rsidP="000E319D">
      <w:pPr>
        <w:jc w:val="center"/>
        <w:rPr>
          <w:b/>
          <w:sz w:val="2"/>
          <w:szCs w:val="2"/>
        </w:rPr>
      </w:pPr>
    </w:p>
    <w:p w:rsidR="000E319D" w:rsidRPr="000E319D" w:rsidRDefault="000E319D" w:rsidP="000E319D">
      <w:pPr>
        <w:jc w:val="center"/>
        <w:rPr>
          <w:b/>
          <w:sz w:val="2"/>
          <w:szCs w:val="2"/>
        </w:rPr>
      </w:pPr>
    </w:p>
    <w:p w:rsidR="000E319D" w:rsidRDefault="000E319D" w:rsidP="000E319D">
      <w:pPr>
        <w:pStyle w:val="Bodytext20"/>
        <w:shd w:val="clear" w:color="auto" w:fill="auto"/>
        <w:spacing w:before="0"/>
        <w:ind w:left="620" w:right="200"/>
        <w:jc w:val="center"/>
        <w:rPr>
          <w:b/>
        </w:rPr>
      </w:pPr>
      <w:r w:rsidRPr="000E319D">
        <w:rPr>
          <w:b/>
        </w:rPr>
        <w:t>Холестерин</w:t>
      </w:r>
    </w:p>
    <w:p w:rsidR="000E319D" w:rsidRDefault="000E319D" w:rsidP="000E319D">
      <w:pPr>
        <w:pStyle w:val="Bodytext20"/>
        <w:shd w:val="clear" w:color="auto" w:fill="auto"/>
        <w:spacing w:before="0"/>
        <w:ind w:left="620" w:right="200"/>
        <w:jc w:val="center"/>
        <w:rPr>
          <w:b/>
        </w:rPr>
      </w:pPr>
    </w:p>
    <w:p w:rsidR="000E319D" w:rsidRPr="000E319D" w:rsidRDefault="000E319D" w:rsidP="000E319D">
      <w:pPr>
        <w:pStyle w:val="Bodytext20"/>
        <w:shd w:val="clear" w:color="auto" w:fill="auto"/>
        <w:spacing w:before="0"/>
        <w:ind w:left="620" w:right="200"/>
        <w:jc w:val="center"/>
        <w:rPr>
          <w:b/>
        </w:rPr>
      </w:pPr>
    </w:p>
    <w:p w:rsidR="000E319D" w:rsidRDefault="000E319D" w:rsidP="00CA68A5">
      <w:pPr>
        <w:pStyle w:val="Bodytext20"/>
        <w:shd w:val="clear" w:color="auto" w:fill="auto"/>
        <w:spacing w:before="0"/>
        <w:ind w:left="620" w:right="2080"/>
      </w:pPr>
      <w:r w:rsidRPr="00CA68A5">
        <w:rPr>
          <w:b/>
        </w:rPr>
        <w:t>Высокий уровень холестерина</w:t>
      </w:r>
      <w:r>
        <w:t>-ключевой фактор риска атеросклероза.</w:t>
      </w:r>
    </w:p>
    <w:p w:rsidR="00B30565" w:rsidRDefault="00E519E0" w:rsidP="00CA68A5">
      <w:pPr>
        <w:pStyle w:val="Bodytext20"/>
        <w:shd w:val="clear" w:color="auto" w:fill="auto"/>
        <w:tabs>
          <w:tab w:val="left" w:pos="19562"/>
        </w:tabs>
        <w:spacing w:before="0"/>
        <w:ind w:left="620" w:right="2080"/>
      </w:pPr>
      <w:r>
        <w:t>Холестерин необходим для жизнедеятельности человека. Он поступает в организм с пищей, но главным образом вырабатывается в печени. Холестерин переносится по кровеносным сосудам вместе с белками — липопротеидами.</w:t>
      </w:r>
    </w:p>
    <w:p w:rsidR="00B30565" w:rsidRDefault="00E519E0" w:rsidP="00CA68A5">
      <w:pPr>
        <w:pStyle w:val="Bodytext20"/>
        <w:shd w:val="clear" w:color="auto" w:fill="auto"/>
        <w:spacing w:before="0"/>
        <w:ind w:left="620" w:right="2080"/>
      </w:pPr>
      <w:r>
        <w:rPr>
          <w:rStyle w:val="Bodytext236ptBold"/>
        </w:rPr>
        <w:t xml:space="preserve">Липопротеиды низкой плотности (ЛНП) </w:t>
      </w:r>
      <w:r>
        <w:t>вредны для человека, так как способствуют развитию атеросклероза: они откладываются в стенках кровеносных сосудов и могут вызвать их закупорку (так развивается инфаркт миокарда).</w:t>
      </w:r>
    </w:p>
    <w:p w:rsidR="00B30565" w:rsidRDefault="00E519E0" w:rsidP="00CA68A5">
      <w:pPr>
        <w:pStyle w:val="Bodytext20"/>
        <w:shd w:val="clear" w:color="auto" w:fill="auto"/>
        <w:tabs>
          <w:tab w:val="left" w:pos="18711"/>
          <w:tab w:val="left" w:pos="18995"/>
        </w:tabs>
        <w:spacing w:before="0" w:after="0"/>
        <w:ind w:left="620" w:right="2080"/>
        <w:sectPr w:rsidR="00B30565">
          <w:pgSz w:w="23704" w:h="31680"/>
          <w:pgMar w:top="833" w:right="75" w:bottom="3607" w:left="2838" w:header="0" w:footer="3" w:gutter="0"/>
          <w:cols w:space="720"/>
          <w:noEndnote/>
          <w:docGrid w:linePitch="360"/>
        </w:sectPr>
      </w:pPr>
      <w:r>
        <w:rPr>
          <w:rStyle w:val="Bodytext236ptBold"/>
        </w:rPr>
        <w:t xml:space="preserve">Липопротеиды высокой плотности (ЛВП), </w:t>
      </w:r>
      <w:r>
        <w:t>напротив, полезны: они захватывают холестерин из тканей и сосудов, и доставляют его обратно в печень, препятствуя тем самым развитию атеросклероза.</w:t>
      </w:r>
    </w:p>
    <w:p w:rsidR="00B30565" w:rsidRPr="00CA1F1A" w:rsidRDefault="00E519E0">
      <w:pPr>
        <w:pStyle w:val="Bodytext50"/>
        <w:shd w:val="clear" w:color="auto" w:fill="auto"/>
        <w:spacing w:after="1292"/>
        <w:ind w:right="760"/>
        <w:rPr>
          <w:b/>
        </w:rPr>
      </w:pPr>
      <w:r w:rsidRPr="00CA1F1A">
        <w:rPr>
          <w:b/>
        </w:rPr>
        <w:lastRenderedPageBreak/>
        <w:t>Для снижения риска инфаркта миокарда и других осложнений атеросклероза необходимо снижать уровень холестерина</w:t>
      </w:r>
    </w:p>
    <w:p w:rsidR="00B30565" w:rsidRDefault="00E519E0">
      <w:pPr>
        <w:pStyle w:val="Bodytext50"/>
        <w:shd w:val="clear" w:color="auto" w:fill="auto"/>
        <w:spacing w:after="0" w:line="700" w:lineRule="exact"/>
        <w:ind w:left="1120"/>
        <w:jc w:val="left"/>
      </w:pPr>
      <w:r>
        <w:t>Нормативные показатели липидов для здоровых людей:</w:t>
      </w:r>
    </w:p>
    <w:p w:rsid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  <w:r>
        <w:t>Общий холестерин менее 5,0 ммоль/л</w:t>
      </w:r>
    </w:p>
    <w:p w:rsid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  <w:r>
        <w:t>ЛНП («плохой холестерин») менее 3,0 ммоль/л</w:t>
      </w:r>
    </w:p>
    <w:p w:rsid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  <w:r>
        <w:t>ЛВП («хороший холестерин») более 1,0ммоль/л у мужчин</w:t>
      </w:r>
    </w:p>
    <w:p w:rsid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  <w:r>
        <w:t xml:space="preserve">                                              </w:t>
      </w:r>
      <w:r w:rsidR="008075ED">
        <w:t xml:space="preserve"> б</w:t>
      </w:r>
      <w:bookmarkStart w:id="0" w:name="_GoBack"/>
      <w:bookmarkEnd w:id="0"/>
      <w:r>
        <w:t>олее 1,2ммоль/л у женщин</w:t>
      </w:r>
    </w:p>
    <w:p w:rsid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</w:p>
    <w:p w:rsid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  <w:r>
        <w:t>Триглицериды менее 1,7 ммоль/л</w:t>
      </w:r>
    </w:p>
    <w:p w:rsid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</w:p>
    <w:p w:rsid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</w:p>
    <w:p w:rsidR="00CA1F1A" w:rsidRP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  <w:r>
        <w:t xml:space="preserve">Рекомендуемый уровень холестерина у больных ишемической болезнью сердца, сахарным диабетом, хронической болезнью почек и людей с высоким сердечно-сосудистым риском </w:t>
      </w:r>
      <w:r w:rsidRPr="00CA1F1A">
        <w:t>:</w:t>
      </w:r>
    </w:p>
    <w:p w:rsid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</w:p>
    <w:p w:rsidR="00CA1F1A" w:rsidRDefault="00CA1F1A" w:rsidP="00CA1F1A">
      <w:pPr>
        <w:pStyle w:val="Bodytext50"/>
        <w:shd w:val="clear" w:color="auto" w:fill="auto"/>
        <w:spacing w:after="0" w:line="700" w:lineRule="exact"/>
        <w:ind w:left="1120"/>
        <w:jc w:val="left"/>
      </w:pPr>
      <w:r>
        <w:t xml:space="preserve">ЛНП («плохой холестерин») менее </w:t>
      </w:r>
      <w:r>
        <w:t xml:space="preserve">1,8 </w:t>
      </w:r>
      <w:r>
        <w:t xml:space="preserve"> ммоль/л</w:t>
      </w:r>
    </w:p>
    <w:p w:rsidR="00CA1F1A" w:rsidRPr="008075ED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  <w:r w:rsidRPr="008075ED">
        <w:t xml:space="preserve"> </w:t>
      </w:r>
    </w:p>
    <w:p w:rsidR="00CA1F1A" w:rsidRPr="008075ED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</w:p>
    <w:p w:rsidR="00CA1F1A" w:rsidRP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  <w:r>
        <w:t>Снижению уровня холестерина способствует соблюдение диеты с ограничением насыщенных жиров. При необходимости врач назначит вам лекарства, снижающие уровень холестерина, которые важно принимать регулярно и длительно.</w:t>
      </w:r>
    </w:p>
    <w:p w:rsid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</w:p>
    <w:p w:rsidR="00CA1F1A" w:rsidRDefault="00CA1F1A">
      <w:pPr>
        <w:pStyle w:val="Bodytext50"/>
        <w:shd w:val="clear" w:color="auto" w:fill="auto"/>
        <w:spacing w:after="0" w:line="700" w:lineRule="exact"/>
        <w:ind w:left="1120"/>
        <w:jc w:val="left"/>
      </w:pPr>
    </w:p>
    <w:sectPr w:rsidR="00CA1F1A">
      <w:pgSz w:w="23704" w:h="31680"/>
      <w:pgMar w:top="1215" w:right="1232" w:bottom="2605" w:left="11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F5" w:rsidRDefault="00BC48F5">
      <w:r>
        <w:separator/>
      </w:r>
    </w:p>
  </w:endnote>
  <w:endnote w:type="continuationSeparator" w:id="0">
    <w:p w:rsidR="00BC48F5" w:rsidRDefault="00BC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F5" w:rsidRDefault="00BC48F5"/>
  </w:footnote>
  <w:footnote w:type="continuationSeparator" w:id="0">
    <w:p w:rsidR="00BC48F5" w:rsidRDefault="00BC48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30565"/>
    <w:rsid w:val="00020DE2"/>
    <w:rsid w:val="000E319D"/>
    <w:rsid w:val="001576FB"/>
    <w:rsid w:val="002051C2"/>
    <w:rsid w:val="003A3B30"/>
    <w:rsid w:val="00632820"/>
    <w:rsid w:val="006B1168"/>
    <w:rsid w:val="007C4187"/>
    <w:rsid w:val="008075ED"/>
    <w:rsid w:val="00B30565"/>
    <w:rsid w:val="00B8201D"/>
    <w:rsid w:val="00BB0C03"/>
    <w:rsid w:val="00BC48F5"/>
    <w:rsid w:val="00CA1F1A"/>
    <w:rsid w:val="00CA68A5"/>
    <w:rsid w:val="00E1018B"/>
    <w:rsid w:val="00E519E0"/>
    <w:rsid w:val="00F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9E63-DC75-4A47-BA40-5E533C4F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0"/>
      <w:sz w:val="238"/>
      <w:szCs w:val="238"/>
      <w:u w:val="none"/>
    </w:rPr>
  </w:style>
  <w:style w:type="character" w:customStyle="1" w:styleId="Bodytext31">
    <w:name w:val="Body text (3)"/>
    <w:basedOn w:val="Body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60"/>
      <w:w w:val="100"/>
      <w:position w:val="0"/>
      <w:sz w:val="238"/>
      <w:szCs w:val="23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212"/>
      <w:szCs w:val="212"/>
      <w:u w:val="none"/>
    </w:rPr>
  </w:style>
  <w:style w:type="character" w:customStyle="1" w:styleId="Heading11">
    <w:name w:val="Heading #1"/>
    <w:basedOn w:val="Heading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2"/>
      <w:szCs w:val="21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8"/>
      <w:szCs w:val="88"/>
      <w:u w:val="none"/>
    </w:rPr>
  </w:style>
  <w:style w:type="character" w:customStyle="1" w:styleId="Bodytext41">
    <w:name w:val="Body text (4)"/>
    <w:basedOn w:val="Body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-1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88"/>
      <w:szCs w:val="88"/>
      <w:u w:val="none"/>
    </w:rPr>
  </w:style>
  <w:style w:type="character" w:customStyle="1" w:styleId="Heading21">
    <w:name w:val="Heading #2"/>
    <w:basedOn w:val="Heading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1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236ptBold">
    <w:name w:val="Body text (2) + 36 pt;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PicturecaptionExact0">
    <w:name w:val="Picture caption Exact"/>
    <w:basedOn w:val="Picturecaption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PicturecaptionImpact37ptNotBoldItalicExact">
    <w:name w:val="Picture caption + Impact;37 pt;Not Bold;Italic Exact"/>
    <w:basedOn w:val="PicturecaptionExact"/>
    <w:rPr>
      <w:rFonts w:ascii="Impact" w:eastAsia="Impact" w:hAnsi="Impact" w:cs="Impact"/>
      <w:b/>
      <w:bCs/>
      <w:i/>
      <w:iCs/>
      <w:smallCaps w:val="0"/>
      <w:strike w:val="0"/>
      <w:color w:val="FFFFFF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Bodytext575ptBoldNotItalic">
    <w:name w:val="Body text (5) + 75 pt;Bold;Not Italic"/>
    <w:basedOn w:val="Bodytext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0"/>
      <w:szCs w:val="150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Tablecaption1">
    <w:name w:val="Table caption"/>
    <w:basedOn w:val="Tablecaption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75ptBold">
    <w:name w:val="Body text (2) + 75 pt;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0"/>
      <w:szCs w:val="15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60"/>
      <w:sz w:val="238"/>
      <w:szCs w:val="23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640" w:line="0" w:lineRule="atLeast"/>
      <w:outlineLvl w:val="0"/>
    </w:pPr>
    <w:rPr>
      <w:rFonts w:ascii="Impact" w:eastAsia="Impact" w:hAnsi="Impact" w:cs="Impact"/>
      <w:sz w:val="212"/>
      <w:szCs w:val="21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640" w:after="1260" w:line="0" w:lineRule="atLeast"/>
    </w:pPr>
    <w:rPr>
      <w:rFonts w:ascii="Trebuchet MS" w:eastAsia="Trebuchet MS" w:hAnsi="Trebuchet MS" w:cs="Trebuchet MS"/>
      <w:i/>
      <w:iCs/>
      <w:spacing w:val="-10"/>
      <w:sz w:val="88"/>
      <w:szCs w:val="8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900" w:line="1360" w:lineRule="exact"/>
      <w:ind w:firstLine="1540"/>
      <w:outlineLvl w:val="1"/>
    </w:pPr>
    <w:rPr>
      <w:rFonts w:ascii="Trebuchet MS" w:eastAsia="Trebuchet MS" w:hAnsi="Trebuchet MS" w:cs="Trebuchet MS"/>
      <w:b/>
      <w:bCs/>
      <w:spacing w:val="-10"/>
      <w:sz w:val="88"/>
      <w:szCs w:val="8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900" w:after="300" w:line="880" w:lineRule="exact"/>
      <w:jc w:val="both"/>
    </w:pPr>
    <w:rPr>
      <w:rFonts w:ascii="Trebuchet MS" w:eastAsia="Trebuchet MS" w:hAnsi="Trebuchet MS" w:cs="Trebuchet MS"/>
      <w:sz w:val="70"/>
      <w:szCs w:val="7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72"/>
      <w:szCs w:val="7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020" w:line="1040" w:lineRule="exact"/>
      <w:jc w:val="both"/>
    </w:pPr>
    <w:rPr>
      <w:rFonts w:ascii="Trebuchet MS" w:eastAsia="Trebuchet MS" w:hAnsi="Trebuchet MS" w:cs="Trebuchet MS"/>
      <w:i/>
      <w:iCs/>
      <w:sz w:val="70"/>
      <w:szCs w:val="7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ЦМП ДЗМ</cp:lastModifiedBy>
  <cp:revision>15</cp:revision>
  <dcterms:created xsi:type="dcterms:W3CDTF">2023-02-13T07:19:00Z</dcterms:created>
  <dcterms:modified xsi:type="dcterms:W3CDTF">2023-02-13T11:18:00Z</dcterms:modified>
</cp:coreProperties>
</file>